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附件：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</w:t>
      </w:r>
    </w:p>
    <w:p>
      <w:pPr>
        <w:jc w:val="center"/>
        <w:rPr>
          <w:rFonts w:hint="eastAsia" w:ascii="华文细黑" w:hAnsi="华文细黑" w:eastAsia="华文细黑" w:cs="华文细黑"/>
          <w:sz w:val="30"/>
          <w:szCs w:val="30"/>
        </w:rPr>
      </w:pPr>
      <w:r>
        <w:rPr>
          <w:rFonts w:hint="eastAsia" w:ascii="华文细黑" w:hAnsi="华文细黑" w:eastAsia="华文细黑" w:cs="华文细黑"/>
          <w:sz w:val="30"/>
          <w:szCs w:val="30"/>
        </w:rPr>
        <w:t>201</w:t>
      </w: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7</w:t>
      </w:r>
      <w:r>
        <w:rPr>
          <w:rFonts w:hint="eastAsia" w:ascii="华文细黑" w:hAnsi="华文细黑" w:eastAsia="华文细黑" w:cs="华文细黑"/>
          <w:sz w:val="30"/>
          <w:szCs w:val="30"/>
        </w:rPr>
        <w:t>年度校级规划教材立项名单</w:t>
      </w:r>
    </w:p>
    <w:tbl>
      <w:tblPr>
        <w:tblStyle w:val="6"/>
        <w:tblW w:w="10000" w:type="dxa"/>
        <w:jc w:val="center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195"/>
        <w:gridCol w:w="1106"/>
        <w:gridCol w:w="27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编号</w:t>
            </w:r>
          </w:p>
        </w:tc>
        <w:tc>
          <w:tcPr>
            <w:tcW w:w="41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教材名称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第一主编</w:t>
            </w:r>
          </w:p>
        </w:tc>
        <w:tc>
          <w:tcPr>
            <w:tcW w:w="277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教材类别</w:t>
            </w:r>
          </w:p>
        </w:tc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学前心理学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廖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雪蓉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影视欣赏与评论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江腊生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通识教育课程新编教材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应用文写作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肖华平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管理学原理及实务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李晓园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专业课程修订再版教材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项目管理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王晓玲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专业课程修订再版教材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初等数论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张廷海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数字信号处理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叶志清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理电学院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精细化工合成及应用实验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汤建萍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专业课程修订再版教材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新理念化学教学设计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姜建文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现代生物技术导论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吕虎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通识教育课程修订再版教材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生命学院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探索人体奥秘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吕虎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通识教育课程修订再版教材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生命学院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生物学实验教学与案例分析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胡桂平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生命学院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19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Access数据库应用教程（2010版）及配套实验教材</w:t>
            </w:r>
          </w:p>
        </w:tc>
        <w:tc>
          <w:tcPr>
            <w:tcW w:w="110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罗坚</w:t>
            </w:r>
          </w:p>
        </w:tc>
        <w:tc>
          <w:tcPr>
            <w:tcW w:w="277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通识教育课程修订再版教材</w:t>
            </w:r>
          </w:p>
        </w:tc>
        <w:tc>
          <w:tcPr>
            <w:tcW w:w="1177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计信学院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19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Android移动开发案例教程</w:t>
            </w:r>
          </w:p>
        </w:tc>
        <w:tc>
          <w:tcPr>
            <w:tcW w:w="110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张光河</w:t>
            </w:r>
          </w:p>
        </w:tc>
        <w:tc>
          <w:tcPr>
            <w:tcW w:w="277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计信学院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9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Linux入门教程</w:t>
            </w:r>
          </w:p>
        </w:tc>
        <w:tc>
          <w:tcPr>
            <w:tcW w:w="110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张光河</w:t>
            </w:r>
          </w:p>
        </w:tc>
        <w:tc>
          <w:tcPr>
            <w:tcW w:w="277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计信学院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19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高师地质学与气象气候学实验与实习教程</w:t>
            </w:r>
          </w:p>
        </w:tc>
        <w:tc>
          <w:tcPr>
            <w:tcW w:w="110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刘春燕</w:t>
            </w:r>
          </w:p>
        </w:tc>
        <w:tc>
          <w:tcPr>
            <w:tcW w:w="2776" w:type="dxa"/>
            <w:shd w:val="clear" w:color="auto" w:fill="auto"/>
            <w:textDirection w:val="lrTb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19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房地产法规</w:t>
            </w:r>
          </w:p>
        </w:tc>
        <w:tc>
          <w:tcPr>
            <w:tcW w:w="110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胡细英</w:t>
            </w:r>
          </w:p>
        </w:tc>
        <w:tc>
          <w:tcPr>
            <w:tcW w:w="277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专业课程新编教材</w:t>
            </w:r>
          </w:p>
        </w:tc>
        <w:tc>
          <w:tcPr>
            <w:tcW w:w="1177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19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园林景观与园林植物</w:t>
            </w:r>
          </w:p>
        </w:tc>
        <w:tc>
          <w:tcPr>
            <w:tcW w:w="110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陈晓刚</w:t>
            </w:r>
          </w:p>
        </w:tc>
        <w:tc>
          <w:tcPr>
            <w:tcW w:w="2776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专业课程新编教材</w:t>
            </w:r>
          </w:p>
        </w:tc>
        <w:tc>
          <w:tcPr>
            <w:tcW w:w="1177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信息技术与课程整合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国际商务导论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熊智伟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国教学院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新编基础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会计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贺湘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专业课程修订再版教材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195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审计学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饶曦</w:t>
            </w:r>
          </w:p>
        </w:tc>
        <w:tc>
          <w:tcPr>
            <w:tcW w:w="2776" w:type="dxa"/>
            <w:textDirection w:val="lrTb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专业课程新编教材</w:t>
            </w:r>
          </w:p>
        </w:tc>
        <w:tc>
          <w:tcPr>
            <w:tcW w:w="1177" w:type="dxa"/>
            <w:textDirection w:val="lrTb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财经学院</w:t>
            </w:r>
          </w:p>
        </w:tc>
      </w:tr>
    </w:tbl>
    <w:p>
      <w:pPr>
        <w:adjustRightInd w:val="0"/>
        <w:jc w:val="left"/>
        <w:rPr>
          <w:sz w:val="18"/>
          <w:szCs w:val="18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hruti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NEU-FZ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 Western">
    <w:altName w:val="Courier New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atha">
    <w:altName w:val="Segoe UI Semi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_HKSCS">
    <w:altName w:val="MingLiU-ExtB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Heiti SC Light">
    <w:altName w:val="字体管家元旦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字体管家元旦">
    <w:panose1 w:val="02000500000000000000"/>
    <w:charset w:val="50"/>
    <w:family w:val="auto"/>
    <w:pitch w:val="default"/>
    <w:sig w:usb0="F7FFAEFF" w:usb1="F9DFFFFF" w:usb2="001FFDFF" w:usb3="00000000" w:csb0="00040003" w:csb1="C49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B3FAF"/>
    <w:rsid w:val="03EB3FAF"/>
    <w:rsid w:val="04105DD3"/>
    <w:rsid w:val="069B5CC6"/>
    <w:rsid w:val="0858008C"/>
    <w:rsid w:val="0AE92FCD"/>
    <w:rsid w:val="0AEB240C"/>
    <w:rsid w:val="0B7B5FFD"/>
    <w:rsid w:val="0BF21E29"/>
    <w:rsid w:val="11520F2D"/>
    <w:rsid w:val="140A10A3"/>
    <w:rsid w:val="1C1824AC"/>
    <w:rsid w:val="1F6B1119"/>
    <w:rsid w:val="21093A8A"/>
    <w:rsid w:val="21F5288C"/>
    <w:rsid w:val="289A25C0"/>
    <w:rsid w:val="2CB72B9B"/>
    <w:rsid w:val="2E74616E"/>
    <w:rsid w:val="30A16C63"/>
    <w:rsid w:val="3125044C"/>
    <w:rsid w:val="3407023A"/>
    <w:rsid w:val="386E5287"/>
    <w:rsid w:val="38871D2A"/>
    <w:rsid w:val="394D029E"/>
    <w:rsid w:val="3DFF3E8A"/>
    <w:rsid w:val="403F525D"/>
    <w:rsid w:val="40F7131B"/>
    <w:rsid w:val="4309551B"/>
    <w:rsid w:val="45315CF5"/>
    <w:rsid w:val="466D68FD"/>
    <w:rsid w:val="4692546A"/>
    <w:rsid w:val="47DC2CB9"/>
    <w:rsid w:val="4A290C3B"/>
    <w:rsid w:val="4AE07B16"/>
    <w:rsid w:val="4C0835E4"/>
    <w:rsid w:val="4D5838BB"/>
    <w:rsid w:val="53486C3E"/>
    <w:rsid w:val="54D846AE"/>
    <w:rsid w:val="550F04A8"/>
    <w:rsid w:val="5B290AE4"/>
    <w:rsid w:val="609760FD"/>
    <w:rsid w:val="61392A1C"/>
    <w:rsid w:val="64871D65"/>
    <w:rsid w:val="678E620D"/>
    <w:rsid w:val="67E61225"/>
    <w:rsid w:val="705257DE"/>
    <w:rsid w:val="77E21CC8"/>
    <w:rsid w:val="7C164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2017-05-03T01:21:00Z</dcterms:created>
  <dc:creator>yf</dc:creator>
  <cp:lastModifiedBy>yf</cp:lastModifiedBy>
  <dcterms:modified xsi:type="dcterms:W3CDTF">2017-05-12T02:39:48Z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